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      </w:t>
      </w:r>
      <w:r>
        <w:rPr>
          <w:rFonts w:hint="eastAsia" w:eastAsia="黑体"/>
          <w:sz w:val="28"/>
          <w:szCs w:val="28"/>
        </w:rPr>
        <w:t>幼儿园课堂教学评价标准</w:t>
      </w:r>
    </w:p>
    <w:p>
      <w:pPr>
        <w:spacing w:line="240" w:lineRule="exact"/>
        <w:ind w:left="146" w:hanging="146" w:hangingChars="81"/>
        <w:jc w:val="center"/>
        <w:rPr>
          <w:rFonts w:hint="eastAsia"/>
          <w:b/>
          <w:sz w:val="18"/>
          <w:szCs w:val="18"/>
        </w:rPr>
      </w:pPr>
    </w:p>
    <w:p>
      <w:pPr>
        <w:rPr>
          <w:rFonts w:hint="eastAsia"/>
        </w:rPr>
      </w:pPr>
      <w:r>
        <w:rPr>
          <w:rFonts w:hint="eastAsia"/>
        </w:rPr>
        <w:t>评价人：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                    评价时间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</w:t>
      </w:r>
    </w:p>
    <w:tbl>
      <w:tblPr>
        <w:tblStyle w:val="3"/>
        <w:tblW w:w="9158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41"/>
        <w:gridCol w:w="1194"/>
        <w:gridCol w:w="2149"/>
        <w:gridCol w:w="1090"/>
        <w:gridCol w:w="525"/>
        <w:gridCol w:w="1356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105" w:firstLine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执教</w:t>
            </w:r>
          </w:p>
          <w:p>
            <w:pPr>
              <w:widowControl/>
              <w:spacing w:line="340" w:lineRule="exact"/>
              <w:ind w:firstLine="105" w:firstLine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-444" w:leftChars="-185" w:firstLine="760" w:firstLineChars="362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主题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 题</w:t>
            </w: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评估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   体   要   求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教学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目标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1、全面性：能关注情感、习惯、态度、能力的培养。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2、适应性：符合本班实际，符合幼儿已有经验，有一定的挑战性。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3、操作性：目标明确具体，突出创新精神、实践能力的培养。</w:t>
            </w: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教学内容与材料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1、内容具有整合性（与其它学科、项目的整合）。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2、内容来自幼儿的生活、符合幼儿的兴趣，提供了有益的学习经验，具有一定的挑战性。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3、教具新颖美观，材料丰富，符合幼儿年龄特点，容量适宜。</w:t>
            </w: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组织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与实施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1、教师行为：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①能倾听、关注来自幼儿的信息，分析、判断和应对，引发幼儿进一步自主探索与思考，拓展经验。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②提问具有开放性、针对性、挑战性。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③兼顾群体需要和个别差异，实现分层指导，使每个孩子有进步和成功的体验。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2、教学方法：游戏性、恰当性；能合理使用多媒体教学手段。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3、活动形式多样性：集体、分组、个别，各种形式有机结合。</w:t>
            </w: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素养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1、教育观念正确，教态亲切、自然、大方，尊重幼儿。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2、教育技能娴熟，讲解清晰；操作演示熟练。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3、综合利用各种教育资源。</w:t>
            </w: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幼儿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发展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1、积极主动参与活动，乐意表达表现。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2、有良好的学习态度、习惯、能力。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3、幼儿能在原有基础上得到一定的发展。</w:t>
            </w: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特色与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创新</w:t>
            </w:r>
          </w:p>
        </w:tc>
        <w:tc>
          <w:tcPr>
            <w:tcW w:w="7455" w:type="dxa"/>
            <w:gridSpan w:val="6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  <w:jc w:val="center"/>
        </w:trPr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总体评价</w:t>
            </w:r>
          </w:p>
        </w:tc>
        <w:tc>
          <w:tcPr>
            <w:tcW w:w="6099" w:type="dxa"/>
            <w:gridSpan w:val="5"/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合计得分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2C1E"/>
    <w:rsid w:val="0D1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2018-11-15T04:06:00Z</dcterms:created>
  <dc:creator>党熙</dc:creator>
  <cp:lastModifiedBy>党熙</cp:lastModifiedBy>
  <dcterms:modified xsi:type="dcterms:W3CDTF">2018-11-15T04:06:24Z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