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        </w:t>
      </w:r>
      <w:r>
        <w:rPr>
          <w:rFonts w:hint="eastAsia" w:eastAsia="黑体"/>
          <w:sz w:val="28"/>
          <w:szCs w:val="28"/>
        </w:rPr>
        <w:t>幼儿园设备维修保养记录表</w:t>
      </w:r>
    </w:p>
    <w:p>
      <w:pPr>
        <w:spacing w:line="100" w:lineRule="exact"/>
        <w:jc w:val="center"/>
        <w:rPr>
          <w:rFonts w:hint="eastAsia"/>
          <w:b/>
          <w:sz w:val="36"/>
          <w:szCs w:val="36"/>
        </w:rPr>
      </w:pPr>
    </w:p>
    <w:tbl>
      <w:tblPr>
        <w:tblStyle w:val="3"/>
        <w:tblW w:w="8610" w:type="dxa"/>
        <w:jc w:val="center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622"/>
        <w:gridCol w:w="2677"/>
        <w:gridCol w:w="1738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时 间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维修设备</w:t>
            </w: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维 修 保 养 方 法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维修人签字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记录人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C1300"/>
    <w:rsid w:val="300C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2018-11-15T05:48:00Z</dcterms:created>
  <dc:creator>党熙</dc:creator>
  <cp:lastModifiedBy>党熙</cp:lastModifiedBy>
  <dcterms:modified xsi:type="dcterms:W3CDTF">2018-11-15T05:48:22Z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