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0" w:right="0"/>
        <w:jc w:val="center"/>
        <w:rPr>
          <w:rFonts w:ascii="微软雅黑" w:hAnsi="微软雅黑" w:eastAsia="微软雅黑" w:cs="微软雅黑"/>
          <w:b w:val="0"/>
          <w:i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CCE8CF"/>
        </w:rPr>
        <w:t>小班教养笔记：排队的习惯养成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今天户外活动结束后，小朋友们排队喝水，来了一阵吵闹声，保温桶旁的几位小朋友喊着："要排队！要排队！"我连忙赶过去，原来是董佳乐张开双手,当在了杯子柜前不肯走，小朋友们被挡住了，挤在一起乱成一团。我把童佳乐拉开，他却僵在那里不肯走，还大声哭喊起来："妈妈，妈妈！"我耐着性子对她说："老师不批评你，只是想知道到底怎么了。"这时其他小朋友七嘴八舌地说："童佳乐不排队！还插队。""他还推我！"听到孩子们纷纷告状，童佳乐继续大声的哭喊。"真是这样吗？我相信童佳乐不排队是有原因的，你把你的理由说给大家听听吧！"听了我的话，童佳乐擦了擦眼泪，慢慢停止了哭喊，还略微带点哭腔地说："我口渴，我不要排队，他们太慢了。""小朋友你们渴吗？""我们也很渴。""小朋友们都很渴，这该怎么办呢？谁愿意让童佳乐排前面"。这时有一个小朋友愿意让童佳乐排前面，我表扬了这位小朋友。其他小朋友也跟着说愿意。"童佳乐，小朋友们对你真好！"童佳乐有点不好意思地说："我下次也让小朋友排我前面。"这件事后，我引导孩子们讨论我们的队为什么总排不好，他们很快的找到了有人插队的原因，我们又讨论怎么才能把队排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1"/>
          <w:szCs w:val="21"/>
          <w:bdr w:val="none" w:color="auto" w:sz="0" w:space="0"/>
          <w:shd w:val="clear" w:fill="CCE8CF"/>
        </w:rPr>
        <w:t>　　通过这些活动我深切的感到：幼儿的常规习惯养成非一朝一夕，需要有重点的关注、教育，并采取多种方式去进行培养。另外，常规教育也要因时而异、因人而异、因事而异，不能死守。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6943"/>
    <w:rsid w:val="181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2018-11-15T03:09:00Z</dcterms:created>
  <dc:creator>党熙</dc:creator>
  <cp:lastModifiedBy>党熙</cp:lastModifiedBy>
  <dcterms:modified xsi:type="dcterms:W3CDTF">2018-11-15T03:09:47Z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